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5B5FD62C"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322324">
        <w:rPr>
          <w:b/>
          <w:color w:val="FFFFFF"/>
          <w:sz w:val="24"/>
          <w:szCs w:val="24"/>
        </w:rPr>
        <w:t>Dichtbij en steeds nader tot elkaar’</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7F938F3F" w14:textId="5AEB6BE1" w:rsidR="00817157" w:rsidRDefault="00817157" w:rsidP="00817157">
      <w:pPr>
        <w:spacing w:line="276" w:lineRule="auto"/>
        <w:rPr>
          <w:b/>
        </w:rPr>
      </w:pPr>
    </w:p>
    <w:p w14:paraId="56DB067E"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Domein B: Wereld</w:t>
      </w:r>
    </w:p>
    <w:p w14:paraId="2B94FA19" w14:textId="77777777" w:rsidR="00322324" w:rsidRPr="00DC109A" w:rsidRDefault="00322324" w:rsidP="00322324">
      <w:pPr>
        <w:pStyle w:val="Tekstzonderopmaak"/>
        <w:rPr>
          <w:rFonts w:ascii="Verdana" w:hAnsi="Verdana" w:cs="Courier New"/>
          <w:sz w:val="20"/>
          <w:szCs w:val="20"/>
        </w:rPr>
      </w:pPr>
      <w:proofErr w:type="spellStart"/>
      <w:r w:rsidRPr="00DC109A">
        <w:rPr>
          <w:rFonts w:ascii="Verdana" w:hAnsi="Verdana" w:cs="Courier New"/>
          <w:sz w:val="20"/>
          <w:szCs w:val="20"/>
        </w:rPr>
        <w:t>Subdomein</w:t>
      </w:r>
      <w:proofErr w:type="spellEnd"/>
      <w:r w:rsidRPr="00DC109A">
        <w:rPr>
          <w:rFonts w:ascii="Verdana" w:hAnsi="Verdana" w:cs="Courier New"/>
          <w:sz w:val="20"/>
          <w:szCs w:val="20"/>
        </w:rPr>
        <w:t xml:space="preserve"> B2 Samenhangen en verschillen in de wereld</w:t>
      </w:r>
    </w:p>
    <w:p w14:paraId="0D4B6142"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4 De kandidaat kan ten aanzien van samenhangen en verschillen in de wereld:</w:t>
      </w:r>
    </w:p>
    <w:p w14:paraId="1FDEE217"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4b. Het proces van mondialisering beschrijven, herkennen en in hoofdlijnen verklaren.</w:t>
      </w:r>
    </w:p>
    <w:p w14:paraId="44946046"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Het betreft:</w:t>
      </w:r>
    </w:p>
    <w:p w14:paraId="0B3E480E"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 xml:space="preserve">4b 2. Een centrum-land en een (semi-)perifeer land in mondiaal perspectief </w:t>
      </w:r>
    </w:p>
    <w:p w14:paraId="6F5F06C4"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In dit verband kan de kandidaat:</w:t>
      </w:r>
    </w:p>
    <w:p w14:paraId="2B938A8F"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Voor Groot-Brittannië en India de positie in mondiale patronen (4a 2, 4a 3) en de effecten van globalisering (4b 1) herkennen en verklaren.</w:t>
      </w:r>
    </w:p>
    <w:p w14:paraId="56376571" w14:textId="77777777" w:rsidR="00322324" w:rsidRPr="00DC109A" w:rsidRDefault="00322324" w:rsidP="00322324">
      <w:pPr>
        <w:pStyle w:val="Tekstzonderopmaak"/>
        <w:rPr>
          <w:rFonts w:ascii="Verdana" w:hAnsi="Verdana" w:cs="Courier New"/>
          <w:sz w:val="20"/>
          <w:szCs w:val="20"/>
        </w:rPr>
      </w:pPr>
    </w:p>
    <w:p w14:paraId="263B838F"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Eerst laat u de leerlingen individueel de vragen van de Instaptoets maken en Stap 1 t/m 3 doorlopen. Trek daar 1½ les voor uit.</w:t>
      </w:r>
    </w:p>
    <w:p w14:paraId="5432C0D1" w14:textId="77777777" w:rsidR="00322324" w:rsidRPr="00DC109A" w:rsidRDefault="00322324" w:rsidP="00322324">
      <w:pPr>
        <w:pStyle w:val="Tekstzonderopmaak"/>
        <w:rPr>
          <w:rFonts w:ascii="Verdana" w:hAnsi="Verdana" w:cs="Courier New"/>
          <w:sz w:val="20"/>
          <w:szCs w:val="20"/>
        </w:rPr>
      </w:pPr>
    </w:p>
    <w:p w14:paraId="3A1BF0C9"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Daarna kiest u tussen twee activiteiten:</w:t>
      </w:r>
    </w:p>
    <w:p w14:paraId="5CF12735"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 xml:space="preserve">U laat de leerlingen de vragen van de Eindtoets individueel maken. Ruim er </w:t>
      </w:r>
      <w:proofErr w:type="gramStart"/>
      <w:r w:rsidRPr="00DC109A">
        <w:rPr>
          <w:rFonts w:ascii="Verdana" w:hAnsi="Verdana" w:cs="Courier New"/>
          <w:sz w:val="20"/>
          <w:szCs w:val="20"/>
        </w:rPr>
        <w:t>½  les</w:t>
      </w:r>
      <w:proofErr w:type="gramEnd"/>
      <w:r w:rsidRPr="00DC109A">
        <w:rPr>
          <w:rFonts w:ascii="Verdana" w:hAnsi="Verdana" w:cs="Courier New"/>
          <w:sz w:val="20"/>
          <w:szCs w:val="20"/>
        </w:rPr>
        <w:t xml:space="preserve"> voor in.</w:t>
      </w:r>
    </w:p>
    <w:p w14:paraId="2A7A1471"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Of:</w:t>
      </w:r>
    </w:p>
    <w:p w14:paraId="286EF404"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U laat de leerlingen een presentatie maken waarin ze zelf een antwoord geven op de vraag of iedereen in Groot-Brittannië en India even welvarend zal worden als gevolg van de economische globalisering in het algemeen en de toenemende verwevenheid van deze twee landen in het bijzonder.</w:t>
      </w:r>
    </w:p>
    <w:p w14:paraId="43940370"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Grofweg zijn er twee antwoorden mogelijk:</w:t>
      </w:r>
    </w:p>
    <w:p w14:paraId="2054AC31"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 xml:space="preserve">Ofwel is het antwoord ‘ja’ omdat economische globalisering de afgelopen veertig jaar of daaromtrent inderdaad geleid heeft tot meer welvaart, al heeft lang niet iedereen ervan geprofiteerd. </w:t>
      </w:r>
    </w:p>
    <w:p w14:paraId="6B5E98BC"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Ofwel is het antwoord ‘nee’ omdat economische globalisering geleid heeft tot grotere inkomensverschillen binnen Groot-Brittannië en India en omdat multinationale ondernemingen vooral in India weinig bereid zijn om zich te bekommeren om het welzijn van hun werknemers. Als ze dat wel zouden doen en ze bijvoorbeeld beter zouden betalen, dan zouden hun producten duurder worden en dus moeilijker aan de man te brengen zijn.</w:t>
      </w:r>
    </w:p>
    <w:p w14:paraId="27164255" w14:textId="77777777" w:rsidR="00322324" w:rsidRPr="00DC109A" w:rsidRDefault="00322324" w:rsidP="00322324">
      <w:pPr>
        <w:pStyle w:val="Tekstzonderopmaak"/>
        <w:rPr>
          <w:rFonts w:ascii="Verdana" w:hAnsi="Verdana" w:cs="Courier New"/>
          <w:sz w:val="20"/>
          <w:szCs w:val="20"/>
        </w:rPr>
      </w:pPr>
    </w:p>
    <w:p w14:paraId="1BFB8F39"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Deel de klas in twee groepen in. De ene groep laat u argumenten zoeken om op het antwoord op de vraag het antwoord ‘Ja’ te geven, de andere om argumenten te zoeken om de vraag met ‘Nee’ te beantwoorden.</w:t>
      </w:r>
    </w:p>
    <w:p w14:paraId="1CB2371B"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U laat de groepen hun onderzoek doen en hun presentatie maken.</w:t>
      </w:r>
    </w:p>
    <w:p w14:paraId="7BF8BF87" w14:textId="77777777" w:rsidR="00322324" w:rsidRPr="00DC109A" w:rsidRDefault="00322324" w:rsidP="00322324">
      <w:pPr>
        <w:pStyle w:val="Tekstzonderopmaak"/>
        <w:rPr>
          <w:rFonts w:ascii="Verdana" w:hAnsi="Verdana" w:cs="Courier New"/>
          <w:sz w:val="20"/>
          <w:szCs w:val="20"/>
        </w:rPr>
      </w:pPr>
      <w:r w:rsidRPr="00DC109A">
        <w:rPr>
          <w:rFonts w:ascii="Verdana" w:hAnsi="Verdana" w:cs="Courier New"/>
          <w:sz w:val="20"/>
          <w:szCs w:val="20"/>
        </w:rPr>
        <w:t>Geef als de groepen klaar zijn beide groepen de gelegenheid om hun presentatie aan de klas te tonen.</w:t>
      </w:r>
    </w:p>
    <w:p w14:paraId="10D88B24" w14:textId="77777777" w:rsidR="00322324" w:rsidRPr="00DC109A" w:rsidRDefault="00322324" w:rsidP="00322324">
      <w:pPr>
        <w:pStyle w:val="Tekstzonderopmaak"/>
        <w:rPr>
          <w:rFonts w:ascii="Verdana" w:hAnsi="Verdana" w:cs="Courier New"/>
          <w:sz w:val="20"/>
          <w:szCs w:val="20"/>
        </w:rPr>
      </w:pPr>
    </w:p>
    <w:p w14:paraId="5E5EA989" w14:textId="77777777" w:rsidR="00322324" w:rsidRPr="00DC109A" w:rsidRDefault="00322324" w:rsidP="00322324">
      <w:pPr>
        <w:spacing w:line="276" w:lineRule="auto"/>
      </w:pPr>
      <w:r w:rsidRPr="00DC109A">
        <w:t>U beoordeelt de presentaties op de volgende punten:</w:t>
      </w:r>
    </w:p>
    <w:p w14:paraId="709AD538" w14:textId="77777777" w:rsidR="00322324" w:rsidRPr="00DC109A" w:rsidRDefault="00322324" w:rsidP="00322324">
      <w:pPr>
        <w:spacing w:line="360" w:lineRule="auto"/>
      </w:pPr>
      <w:r w:rsidRPr="00DC109A">
        <w:t>- Zijn ze goed verzorgd?</w:t>
      </w:r>
    </w:p>
    <w:p w14:paraId="7EF2A71F" w14:textId="77777777" w:rsidR="00322324" w:rsidRPr="00DC109A" w:rsidRDefault="00322324" w:rsidP="00322324">
      <w:pPr>
        <w:spacing w:line="360" w:lineRule="auto"/>
      </w:pPr>
      <w:r w:rsidRPr="00DC109A">
        <w:t>- Ondersteunen foto’s en ander beeldmateriaal die je gebruikt de tekst in je verslag goed?</w:t>
      </w:r>
    </w:p>
    <w:p w14:paraId="7A14F421" w14:textId="77777777" w:rsidR="00322324" w:rsidRPr="00DC109A" w:rsidRDefault="00322324" w:rsidP="00322324">
      <w:pPr>
        <w:spacing w:line="276" w:lineRule="auto"/>
      </w:pPr>
      <w:bookmarkStart w:id="0" w:name="_GoBack"/>
      <w:bookmarkEnd w:id="0"/>
    </w:p>
    <w:p w14:paraId="10E68EC7" w14:textId="77777777" w:rsidR="00322324" w:rsidRPr="00DC109A" w:rsidRDefault="00322324" w:rsidP="00322324">
      <w:pPr>
        <w:spacing w:line="276" w:lineRule="auto"/>
      </w:pPr>
    </w:p>
    <w:p w14:paraId="78001446" w14:textId="77777777" w:rsidR="00322324" w:rsidRPr="00DC109A" w:rsidRDefault="00322324" w:rsidP="00322324">
      <w:pPr>
        <w:spacing w:line="276" w:lineRule="auto"/>
      </w:pPr>
    </w:p>
    <w:p w14:paraId="3616B32C" w14:textId="77777777" w:rsidR="00322324" w:rsidRPr="00DC109A" w:rsidRDefault="00322324" w:rsidP="00322324">
      <w:pPr>
        <w:spacing w:line="276" w:lineRule="auto"/>
      </w:pPr>
    </w:p>
    <w:p w14:paraId="1FE46EA3" w14:textId="77777777" w:rsidR="00322324" w:rsidRPr="00DC109A" w:rsidRDefault="00322324" w:rsidP="00322324">
      <w:pPr>
        <w:spacing w:line="276" w:lineRule="auto"/>
      </w:pPr>
    </w:p>
    <w:p w14:paraId="197519EA" w14:textId="77777777" w:rsidR="00322324" w:rsidRPr="00DC109A" w:rsidRDefault="00322324" w:rsidP="00322324">
      <w:pPr>
        <w:spacing w:line="276" w:lineRule="auto"/>
      </w:pPr>
    </w:p>
    <w:p w14:paraId="3C6FF06A" w14:textId="77777777" w:rsidR="00322324" w:rsidRPr="00DC109A" w:rsidRDefault="00322324" w:rsidP="00322324">
      <w:pPr>
        <w:spacing w:line="276" w:lineRule="auto"/>
      </w:pPr>
    </w:p>
    <w:p w14:paraId="2D66D425" w14:textId="77777777" w:rsidR="00322324" w:rsidRPr="00DC109A" w:rsidRDefault="00322324" w:rsidP="00322324">
      <w:pPr>
        <w:spacing w:line="276" w:lineRule="auto"/>
      </w:pPr>
    </w:p>
    <w:p w14:paraId="5CE56DC6" w14:textId="77777777" w:rsidR="00322324" w:rsidRPr="00DC109A" w:rsidRDefault="00322324" w:rsidP="00322324">
      <w:pPr>
        <w:spacing w:line="276" w:lineRule="auto"/>
      </w:pPr>
      <w:r w:rsidRPr="00DC109A">
        <w:t>Antwoorden op vragen van de Instaptoets</w:t>
      </w:r>
    </w:p>
    <w:p w14:paraId="68B13911" w14:textId="77777777" w:rsidR="00322324" w:rsidRPr="00DC109A" w:rsidRDefault="00322324" w:rsidP="00322324">
      <w:pPr>
        <w:spacing w:after="160" w:line="360" w:lineRule="auto"/>
        <w:contextualSpacing/>
        <w:rPr>
          <w:rFonts w:eastAsiaTheme="minorHAnsi" w:cstheme="minorBidi"/>
          <w:lang w:eastAsia="en-US"/>
        </w:rPr>
      </w:pPr>
      <w:r w:rsidRPr="00DC109A">
        <w:rPr>
          <w:rFonts w:eastAsiaTheme="minorHAnsi" w:cstheme="minorBidi"/>
          <w:lang w:eastAsia="en-US"/>
        </w:rPr>
        <w:t>1. C</w:t>
      </w:r>
    </w:p>
    <w:p w14:paraId="71E72FD8" w14:textId="77777777" w:rsidR="00322324" w:rsidRPr="00DC109A" w:rsidRDefault="00322324" w:rsidP="00322324">
      <w:pPr>
        <w:spacing w:line="360" w:lineRule="auto"/>
        <w:rPr>
          <w:color w:val="0000FF"/>
          <w:u w:val="single"/>
        </w:rPr>
      </w:pPr>
      <w:hyperlink r:id="rId8" w:history="1">
        <w:r w:rsidRPr="00DC109A">
          <w:rPr>
            <w:color w:val="0000FF"/>
            <w:u w:val="single"/>
          </w:rPr>
          <w:t>http://www.studioaardrijkskunde.nl/KB1/K02_02/index5.html</w:t>
        </w:r>
      </w:hyperlink>
    </w:p>
    <w:p w14:paraId="4D23562C" w14:textId="77777777" w:rsidR="00322324" w:rsidRPr="00DC109A" w:rsidRDefault="00322324" w:rsidP="00322324">
      <w:pPr>
        <w:spacing w:line="360" w:lineRule="auto"/>
        <w:rPr>
          <w:color w:val="0000FF"/>
        </w:rPr>
      </w:pPr>
      <w:r w:rsidRPr="00DC109A">
        <w:rPr>
          <w:color w:val="0000FF"/>
        </w:rPr>
        <w:t>2. C</w:t>
      </w:r>
    </w:p>
    <w:p w14:paraId="5FADB49E" w14:textId="77777777" w:rsidR="00322324" w:rsidRPr="00DC109A" w:rsidRDefault="00322324" w:rsidP="00322324">
      <w:pPr>
        <w:spacing w:line="360" w:lineRule="auto"/>
        <w:rPr>
          <w:rStyle w:val="Hyperlink"/>
        </w:rPr>
      </w:pPr>
      <w:hyperlink r:id="rId9" w:history="1">
        <w:r w:rsidRPr="00DC109A">
          <w:rPr>
            <w:rStyle w:val="Hyperlink"/>
          </w:rPr>
          <w:t>http://www.studioaardrijkskunde.nl/KB1/K02_02/index4.html</w:t>
        </w:r>
      </w:hyperlink>
    </w:p>
    <w:p w14:paraId="25F6FB0D" w14:textId="77777777" w:rsidR="00322324" w:rsidRPr="00DC109A" w:rsidRDefault="00322324" w:rsidP="00322324">
      <w:pPr>
        <w:spacing w:line="360" w:lineRule="auto"/>
        <w:rPr>
          <w:rStyle w:val="Hyperlink"/>
          <w:u w:val="none"/>
        </w:rPr>
      </w:pPr>
      <w:r w:rsidRPr="00DC109A">
        <w:rPr>
          <w:rStyle w:val="Hyperlink"/>
          <w:u w:val="none"/>
        </w:rPr>
        <w:t>3. C</w:t>
      </w:r>
    </w:p>
    <w:p w14:paraId="0F09D98C" w14:textId="77777777" w:rsidR="00322324" w:rsidRPr="00DC109A" w:rsidRDefault="00322324" w:rsidP="00322324">
      <w:pPr>
        <w:spacing w:line="276" w:lineRule="auto"/>
        <w:rPr>
          <w:rStyle w:val="Hyperlink"/>
        </w:rPr>
      </w:pPr>
      <w:hyperlink r:id="rId10" w:history="1">
        <w:r w:rsidRPr="00DC109A">
          <w:rPr>
            <w:rStyle w:val="Hyperlink"/>
          </w:rPr>
          <w:t>http://www.studioaardrijkskunde.nl/KB1/K02_02/index4.html</w:t>
        </w:r>
      </w:hyperlink>
    </w:p>
    <w:p w14:paraId="07EB8FB4" w14:textId="77777777" w:rsidR="00322324" w:rsidRPr="00DC109A" w:rsidRDefault="00322324" w:rsidP="00322324">
      <w:pPr>
        <w:spacing w:line="360" w:lineRule="auto"/>
      </w:pPr>
      <w:r w:rsidRPr="00DC109A">
        <w:t>4. B</w:t>
      </w:r>
    </w:p>
    <w:p w14:paraId="72F49693" w14:textId="77777777" w:rsidR="00322324" w:rsidRPr="00DC109A" w:rsidRDefault="00322324" w:rsidP="00322324">
      <w:pPr>
        <w:spacing w:line="360" w:lineRule="auto"/>
        <w:rPr>
          <w:rStyle w:val="Hyperlink"/>
        </w:rPr>
      </w:pPr>
      <w:hyperlink r:id="rId11" w:history="1">
        <w:r w:rsidRPr="00DC109A">
          <w:rPr>
            <w:rStyle w:val="Hyperlink"/>
          </w:rPr>
          <w:t>http://www.studioaardrijkskunde.nl/KB1/K03_02/index4.html</w:t>
        </w:r>
      </w:hyperlink>
    </w:p>
    <w:p w14:paraId="2C41695C" w14:textId="77777777" w:rsidR="00322324" w:rsidRPr="00DC109A" w:rsidRDefault="00322324" w:rsidP="00322324">
      <w:pPr>
        <w:spacing w:line="360" w:lineRule="auto"/>
      </w:pPr>
      <w:r w:rsidRPr="00DC109A">
        <w:t>5. B/C</w:t>
      </w:r>
    </w:p>
    <w:p w14:paraId="6473ADE2" w14:textId="77777777" w:rsidR="00322324" w:rsidRPr="00DC109A" w:rsidRDefault="00322324" w:rsidP="00322324">
      <w:pPr>
        <w:spacing w:line="360" w:lineRule="auto"/>
        <w:rPr>
          <w:rStyle w:val="Hyperlink"/>
        </w:rPr>
      </w:pPr>
      <w:hyperlink r:id="rId12" w:history="1">
        <w:r w:rsidRPr="00DC109A">
          <w:rPr>
            <w:rStyle w:val="Hyperlink"/>
          </w:rPr>
          <w:t>http://www.studioaardrijkskunde.nl/KB1/K03_02/index.html</w:t>
        </w:r>
      </w:hyperlink>
    </w:p>
    <w:p w14:paraId="44E2B189" w14:textId="77777777" w:rsidR="00322324" w:rsidRPr="00DC109A" w:rsidRDefault="00322324" w:rsidP="00322324">
      <w:pPr>
        <w:spacing w:line="360" w:lineRule="auto"/>
      </w:pPr>
      <w:r w:rsidRPr="00DC109A">
        <w:t>6. B</w:t>
      </w:r>
    </w:p>
    <w:p w14:paraId="47C1A6F7" w14:textId="77777777" w:rsidR="00322324" w:rsidRPr="00DC109A" w:rsidRDefault="00322324" w:rsidP="00322324">
      <w:pPr>
        <w:spacing w:line="360" w:lineRule="auto"/>
        <w:rPr>
          <w:rStyle w:val="Hyperlink"/>
        </w:rPr>
      </w:pPr>
      <w:hyperlink r:id="rId13" w:history="1">
        <w:r w:rsidRPr="00DC109A">
          <w:rPr>
            <w:rStyle w:val="Hyperlink"/>
          </w:rPr>
          <w:t>http://www.studioaardrijkskunde.nl/KB1/K03_02/index3.html</w:t>
        </w:r>
      </w:hyperlink>
    </w:p>
    <w:p w14:paraId="6B2F3588" w14:textId="77777777" w:rsidR="00322324" w:rsidRPr="00DC109A" w:rsidRDefault="00322324" w:rsidP="00322324">
      <w:pPr>
        <w:spacing w:line="360" w:lineRule="auto"/>
      </w:pPr>
      <w:r w:rsidRPr="00DC109A">
        <w:t>7. B</w:t>
      </w:r>
    </w:p>
    <w:p w14:paraId="0D25A084" w14:textId="77777777" w:rsidR="00322324" w:rsidRPr="00DC109A" w:rsidRDefault="00322324" w:rsidP="00322324">
      <w:pPr>
        <w:spacing w:line="360" w:lineRule="auto"/>
        <w:rPr>
          <w:rStyle w:val="Hyperlink"/>
        </w:rPr>
      </w:pPr>
      <w:hyperlink r:id="rId14" w:history="1">
        <w:r w:rsidRPr="00DC109A">
          <w:rPr>
            <w:rStyle w:val="Hyperlink"/>
          </w:rPr>
          <w:t>http://www.studioaardrijkskunde.nl/KB1/K03_02/index2.html</w:t>
        </w:r>
      </w:hyperlink>
    </w:p>
    <w:p w14:paraId="778B9009" w14:textId="77777777" w:rsidR="00322324" w:rsidRPr="00DC109A" w:rsidRDefault="00322324" w:rsidP="00322324">
      <w:pPr>
        <w:spacing w:line="360" w:lineRule="auto"/>
        <w:rPr>
          <w:rStyle w:val="Hyperlink"/>
        </w:rPr>
      </w:pPr>
    </w:p>
    <w:p w14:paraId="4021B04A" w14:textId="77777777" w:rsidR="00322324" w:rsidRPr="00DC109A" w:rsidRDefault="00322324" w:rsidP="00322324">
      <w:pPr>
        <w:spacing w:line="276" w:lineRule="auto"/>
        <w:rPr>
          <w:b/>
          <w:bCs/>
        </w:rPr>
      </w:pPr>
      <w:r w:rsidRPr="00DC109A">
        <w:rPr>
          <w:b/>
          <w:bCs/>
        </w:rPr>
        <w:t>Antwoorden op vragen van Stap 1:</w:t>
      </w:r>
    </w:p>
    <w:p w14:paraId="6774ED02" w14:textId="77777777" w:rsidR="00322324" w:rsidRPr="00DC109A" w:rsidRDefault="00322324" w:rsidP="00322324">
      <w:pPr>
        <w:pStyle w:val="Lijstalinea"/>
        <w:numPr>
          <w:ilvl w:val="0"/>
          <w:numId w:val="44"/>
        </w:numPr>
        <w:spacing w:line="276" w:lineRule="auto"/>
      </w:pPr>
      <w:r w:rsidRPr="00DC109A">
        <w:t xml:space="preserve">De afstand Londen-Mumbai via Kaapstad is volgens www.afstand.org 9.683 + 8.254 is 17.937 kilometer. </w:t>
      </w:r>
    </w:p>
    <w:p w14:paraId="0BB555AC" w14:textId="77777777" w:rsidR="00322324" w:rsidRPr="00DC109A" w:rsidRDefault="00322324" w:rsidP="00322324">
      <w:pPr>
        <w:pStyle w:val="Lijstalinea"/>
        <w:numPr>
          <w:ilvl w:val="0"/>
          <w:numId w:val="44"/>
        </w:numPr>
        <w:spacing w:line="276" w:lineRule="auto"/>
      </w:pPr>
      <w:r w:rsidRPr="00DC109A">
        <w:t>17.937/9 = 1993 uur ofwel 83 dagen en 1 uur.</w:t>
      </w:r>
    </w:p>
    <w:p w14:paraId="46A46932" w14:textId="77777777" w:rsidR="00322324" w:rsidRPr="00DC109A" w:rsidRDefault="00322324" w:rsidP="00322324">
      <w:pPr>
        <w:pStyle w:val="Lijstalinea"/>
        <w:numPr>
          <w:ilvl w:val="0"/>
          <w:numId w:val="44"/>
        </w:numPr>
        <w:spacing w:line="276" w:lineRule="auto"/>
      </w:pPr>
      <w:r w:rsidRPr="00DC109A">
        <w:t>De lijnen die je kunt trekken tussen Londen en Kaapstad en Kaapstad en Mumbai lopen deels over land.</w:t>
      </w:r>
    </w:p>
    <w:p w14:paraId="2C648878" w14:textId="77777777" w:rsidR="00322324" w:rsidRPr="00DC109A" w:rsidRDefault="00322324" w:rsidP="00322324">
      <w:pPr>
        <w:pStyle w:val="Lijstalinea"/>
        <w:numPr>
          <w:ilvl w:val="0"/>
          <w:numId w:val="44"/>
        </w:numPr>
        <w:spacing w:line="276" w:lineRule="auto"/>
      </w:pPr>
      <w:r w:rsidRPr="00DC109A">
        <w:t>7.202 kilometer.</w:t>
      </w:r>
    </w:p>
    <w:p w14:paraId="27D42D40" w14:textId="77777777" w:rsidR="00322324" w:rsidRPr="00DC109A" w:rsidRDefault="00322324" w:rsidP="00322324">
      <w:pPr>
        <w:pStyle w:val="Lijstalinea"/>
        <w:numPr>
          <w:ilvl w:val="0"/>
          <w:numId w:val="44"/>
        </w:numPr>
        <w:spacing w:line="276" w:lineRule="auto"/>
      </w:pPr>
      <w:r w:rsidRPr="00DC109A">
        <w:t>8 uur en 56 minuten.</w:t>
      </w:r>
    </w:p>
    <w:p w14:paraId="11D8B8EF" w14:textId="77777777" w:rsidR="00322324" w:rsidRPr="00DC109A" w:rsidRDefault="00322324" w:rsidP="00322324">
      <w:pPr>
        <w:pStyle w:val="Lijstalinea"/>
        <w:numPr>
          <w:ilvl w:val="0"/>
          <w:numId w:val="44"/>
        </w:numPr>
        <w:spacing w:line="276" w:lineRule="auto"/>
      </w:pPr>
      <w:r w:rsidRPr="00DC109A">
        <w:t>Wat in ieder geval in het antwoord moet staan:</w:t>
      </w:r>
    </w:p>
    <w:p w14:paraId="423B63A5" w14:textId="77777777" w:rsidR="00322324" w:rsidRPr="00DC109A" w:rsidRDefault="00322324" w:rsidP="00322324">
      <w:pPr>
        <w:spacing w:line="276" w:lineRule="auto"/>
        <w:ind w:left="360"/>
      </w:pPr>
      <w:r w:rsidRPr="00DC109A">
        <w:t>Halverwege de 19</w:t>
      </w:r>
      <w:r w:rsidRPr="00DC109A">
        <w:rPr>
          <w:vertAlign w:val="superscript"/>
        </w:rPr>
        <w:t>e</w:t>
      </w:r>
      <w:r w:rsidRPr="00DC109A">
        <w:t xml:space="preserve"> eeuw kwamen schepen met stoommotoren in de vaart. Die waren niet afhankelijk van de wind en konden op den duur ook sneller varen dan zeilschepen, die doorgaans 5 knopen (9 kilometer per uur) haalden.</w:t>
      </w:r>
    </w:p>
    <w:p w14:paraId="7B6A7AF8" w14:textId="77777777" w:rsidR="00322324" w:rsidRPr="00DC109A" w:rsidRDefault="00322324" w:rsidP="00322324">
      <w:pPr>
        <w:spacing w:line="276" w:lineRule="auto"/>
        <w:ind w:left="360"/>
      </w:pPr>
      <w:r w:rsidRPr="00DC109A">
        <w:t>In 1860 was er de uitvinding van de inwendige verbrandingsmotor. Deze motor is geschikt voor het aandrijven van motorvoertuigen en vliegtuigen.</w:t>
      </w:r>
    </w:p>
    <w:p w14:paraId="3EFC679E" w14:textId="77777777" w:rsidR="00322324" w:rsidRPr="00DC109A" w:rsidRDefault="00322324" w:rsidP="00322324">
      <w:pPr>
        <w:spacing w:line="276" w:lineRule="auto"/>
        <w:ind w:left="360"/>
      </w:pPr>
      <w:r w:rsidRPr="00DC109A">
        <w:t xml:space="preserve">In 1867 werd het Suezkanaal geopend, waardoor schepen die van Europa naar Azië of </w:t>
      </w:r>
      <w:proofErr w:type="gramStart"/>
      <w:r w:rsidRPr="00DC109A">
        <w:t>terug voeren</w:t>
      </w:r>
      <w:proofErr w:type="gramEnd"/>
      <w:r w:rsidRPr="00DC109A">
        <w:t xml:space="preserve"> niet langer om Afrika heen hoefden te varen.</w:t>
      </w:r>
    </w:p>
    <w:p w14:paraId="741FE50C" w14:textId="77777777" w:rsidR="00322324" w:rsidRPr="00DC109A" w:rsidRDefault="00322324" w:rsidP="00322324">
      <w:pPr>
        <w:spacing w:line="276" w:lineRule="auto"/>
        <w:ind w:left="360"/>
      </w:pPr>
      <w:r w:rsidRPr="00DC109A">
        <w:t>In 1873 werd de eerste elektromotor gebouwd die op gelijkstroom liep. Die kon gebruikt worden om machines en voertuigen aan te drijven. In 1882 werd de eerste elektromotor gebouwd die op wisselstroom liep. Dit was een verbetering t.o.v. de gelijkstroommotor omdat ze compacter en efficiënter waren. Zij waren met name geschikt om treinen mee aan te drijven.</w:t>
      </w:r>
    </w:p>
    <w:p w14:paraId="06A2F699" w14:textId="77777777" w:rsidR="00322324" w:rsidRPr="00DC109A" w:rsidRDefault="00322324" w:rsidP="00322324">
      <w:pPr>
        <w:spacing w:line="276" w:lineRule="auto"/>
        <w:ind w:left="360"/>
      </w:pPr>
      <w:r w:rsidRPr="00DC109A">
        <w:t>Na de uitvinding van de dieselmotor in 1916: schepen en treinen met dieselmotoren of stoomturbines kwamen in de vaart. Die konden sneller varen dan zeilschepen en halen 20 knopen (37 kilometer per uur) of meer.</w:t>
      </w:r>
    </w:p>
    <w:p w14:paraId="34DAFB2A" w14:textId="77777777" w:rsidR="00322324" w:rsidRPr="00DC109A" w:rsidRDefault="00322324" w:rsidP="00322324">
      <w:pPr>
        <w:spacing w:line="276" w:lineRule="auto"/>
        <w:ind w:left="360"/>
      </w:pPr>
      <w:r w:rsidRPr="00DC109A">
        <w:t xml:space="preserve">Jaren ‘20 en ’30: de introductie van propellervliegtuigen voor passagiersvervoer. Die konden ruim 200 kilometer per uur afleggen. </w:t>
      </w:r>
    </w:p>
    <w:p w14:paraId="4FE23AD8" w14:textId="77777777" w:rsidR="00322324" w:rsidRPr="00DC109A" w:rsidRDefault="00322324" w:rsidP="00322324">
      <w:pPr>
        <w:spacing w:line="276" w:lineRule="auto"/>
        <w:ind w:left="360"/>
      </w:pPr>
      <w:r w:rsidRPr="00DC109A">
        <w:t>1931; de uitvinding van straalmotoren die vanaf de jaren ’50 steeds meer wordt gebruikt voor de aandrijving van vliegtuigen. Met straalmotoren kunnen vliegtuigen aanvankelijk tenminste 400 kilometer per uur afleggen en later tot rond 1.000 kilometer per uur.</w:t>
      </w:r>
    </w:p>
    <w:p w14:paraId="34F86056" w14:textId="77777777" w:rsidR="00322324" w:rsidRPr="00DC109A" w:rsidRDefault="00322324" w:rsidP="00322324">
      <w:pPr>
        <w:spacing w:line="276" w:lineRule="auto"/>
        <w:ind w:left="360"/>
      </w:pPr>
      <w:r w:rsidRPr="00DC109A">
        <w:lastRenderedPageBreak/>
        <w:t xml:space="preserve">Vanaf rond 1980: de container krijgt een steeds grotere rol in het internationale goederenvervoer, vooral in de scheepvaart. (Bron: ‘Geschiedenis container’ op </w:t>
      </w:r>
      <w:hyperlink r:id="rId15" w:history="1">
        <w:r w:rsidRPr="00DC109A">
          <w:rPr>
            <w:rStyle w:val="Hyperlink"/>
          </w:rPr>
          <w:t>http://www.scl-bv.com/geschiedenis/geschiedenis-container</w:t>
        </w:r>
      </w:hyperlink>
      <w:r w:rsidRPr="00DC109A">
        <w:t>)</w:t>
      </w:r>
    </w:p>
    <w:p w14:paraId="3794A45A" w14:textId="77777777" w:rsidR="00322324" w:rsidRPr="00DC109A" w:rsidRDefault="00322324" w:rsidP="00322324">
      <w:pPr>
        <w:spacing w:line="276" w:lineRule="auto"/>
      </w:pPr>
    </w:p>
    <w:p w14:paraId="5C71D3C1" w14:textId="77777777" w:rsidR="00322324" w:rsidRPr="00DC109A" w:rsidRDefault="00322324" w:rsidP="00322324">
      <w:pPr>
        <w:pStyle w:val="Lijstalinea"/>
        <w:numPr>
          <w:ilvl w:val="0"/>
          <w:numId w:val="44"/>
        </w:numPr>
        <w:spacing w:line="276" w:lineRule="auto"/>
      </w:pPr>
      <w:r w:rsidRPr="00DC109A">
        <w:t xml:space="preserve">De radio in 1879 (bron: ‘De geschiedenis van de radio’ op </w:t>
      </w:r>
      <w:hyperlink r:id="rId16" w:history="1">
        <w:r w:rsidRPr="00DC109A">
          <w:rPr>
            <w:rStyle w:val="Hyperlink"/>
          </w:rPr>
          <w:t>https://kunst-en-cultuur.infonu.nl/geschiedenis/141447-de-geschiedenis-van-de-radio.html</w:t>
        </w:r>
      </w:hyperlink>
      <w:r w:rsidRPr="00DC109A">
        <w:t>, de telefonie in 1876, de televisie in 1926, verbindingskunstmanen in 1960, email in 1971, draadloze telefonie via zendmasten en verbindingskunstmanen rond 1990 en het World Wide Web in 1993.</w:t>
      </w:r>
    </w:p>
    <w:p w14:paraId="15D582C2" w14:textId="77777777" w:rsidR="00322324" w:rsidRPr="00DC109A" w:rsidRDefault="00322324" w:rsidP="00322324">
      <w:pPr>
        <w:spacing w:line="276" w:lineRule="auto"/>
      </w:pPr>
    </w:p>
    <w:p w14:paraId="3B0618AE" w14:textId="77777777" w:rsidR="00322324" w:rsidRPr="00DC109A" w:rsidRDefault="00322324" w:rsidP="00322324">
      <w:pPr>
        <w:spacing w:line="276" w:lineRule="auto"/>
        <w:rPr>
          <w:b/>
          <w:bCs/>
        </w:rPr>
      </w:pPr>
      <w:r w:rsidRPr="00DC109A">
        <w:rPr>
          <w:b/>
          <w:bCs/>
        </w:rPr>
        <w:t>Antwoorden op vragen van Stap 2:</w:t>
      </w:r>
    </w:p>
    <w:p w14:paraId="73ED9AA2" w14:textId="77777777" w:rsidR="00322324" w:rsidRPr="00DC109A" w:rsidRDefault="00322324" w:rsidP="00322324">
      <w:pPr>
        <w:pStyle w:val="Lijstalinea"/>
        <w:numPr>
          <w:ilvl w:val="0"/>
          <w:numId w:val="43"/>
        </w:numPr>
        <w:spacing w:line="276" w:lineRule="auto"/>
      </w:pPr>
      <w:r w:rsidRPr="00DC109A">
        <w:t>Verse bloemen kunnen binnen een paar dagen vanuit Groot-Brittannië (of een ander land in Europa) naar India worden gevlogen voordat ze in kwaliteit achteruitgaan en ten slotte waardeloos worden.</w:t>
      </w:r>
    </w:p>
    <w:p w14:paraId="7D52275E" w14:textId="77777777" w:rsidR="00322324" w:rsidRPr="00DC109A" w:rsidRDefault="00322324" w:rsidP="00322324">
      <w:pPr>
        <w:pStyle w:val="Lijstalinea"/>
        <w:numPr>
          <w:ilvl w:val="0"/>
          <w:numId w:val="43"/>
        </w:numPr>
        <w:spacing w:line="276" w:lineRule="auto"/>
      </w:pPr>
      <w:r w:rsidRPr="00DC109A">
        <w:t>Via kranten en de radio was dit protest in en buiten India te volgen aan de hand van de berichten van verslaggevers ter plaatse.</w:t>
      </w:r>
    </w:p>
    <w:p w14:paraId="53BD3E5A" w14:textId="77777777" w:rsidR="00322324" w:rsidRPr="00DC109A" w:rsidRDefault="00322324" w:rsidP="00322324">
      <w:pPr>
        <w:pStyle w:val="Lijstalinea"/>
        <w:numPr>
          <w:ilvl w:val="0"/>
          <w:numId w:val="43"/>
        </w:numPr>
        <w:spacing w:line="276" w:lineRule="auto"/>
      </w:pPr>
      <w:r w:rsidRPr="00DC109A">
        <w:t>Dat werd steeds meer mogelijk dankzij achtereenvolgens de telegrafie, de telefoon, de steeds snellere bezorging van post (onder meer per vliegtuig) en ten slotte via het internet en de sociale media.</w:t>
      </w:r>
    </w:p>
    <w:p w14:paraId="1E0DF09E" w14:textId="77777777" w:rsidR="00322324" w:rsidRPr="00DC109A" w:rsidRDefault="00322324" w:rsidP="00322324">
      <w:pPr>
        <w:pStyle w:val="Lijstalinea"/>
        <w:numPr>
          <w:ilvl w:val="0"/>
          <w:numId w:val="43"/>
        </w:numPr>
        <w:spacing w:line="276" w:lineRule="auto"/>
      </w:pPr>
      <w:r w:rsidRPr="00DC109A">
        <w:t xml:space="preserve">Door tijdruimtecompressie als gevolg van uitvindingen die vervoer van goederen sneller en goedkoper maakten, konden steeds meer grondstoffen van India naar Groot-Brittannië worden gebracht, waarmee </w:t>
      </w:r>
      <w:proofErr w:type="gramStart"/>
      <w:r w:rsidRPr="00DC109A">
        <w:t>India  steeds</w:t>
      </w:r>
      <w:proofErr w:type="gramEnd"/>
      <w:r w:rsidRPr="00DC109A">
        <w:t xml:space="preserve"> meer een exploitatiekolonie werd.</w:t>
      </w:r>
    </w:p>
    <w:p w14:paraId="17D4A2C9" w14:textId="77777777" w:rsidR="00322324" w:rsidRPr="00DC109A" w:rsidRDefault="00322324" w:rsidP="00322324">
      <w:pPr>
        <w:pStyle w:val="Lijstalinea"/>
        <w:numPr>
          <w:ilvl w:val="0"/>
          <w:numId w:val="43"/>
        </w:numPr>
        <w:spacing w:line="276" w:lineRule="auto"/>
      </w:pPr>
      <w:r w:rsidRPr="00DC109A">
        <w:t>Groot-Brittannië is lid van de Europese Unie en de OESO.</w:t>
      </w:r>
    </w:p>
    <w:p w14:paraId="5375B423" w14:textId="77777777" w:rsidR="00322324" w:rsidRPr="00DC109A" w:rsidRDefault="00322324" w:rsidP="00322324">
      <w:pPr>
        <w:pStyle w:val="Lijstalinea"/>
        <w:spacing w:line="276" w:lineRule="auto"/>
        <w:ind w:left="360"/>
      </w:pPr>
      <w:r w:rsidRPr="00DC109A">
        <w:t xml:space="preserve">India is lid van de SAFTA (South </w:t>
      </w:r>
      <w:proofErr w:type="spellStart"/>
      <w:r w:rsidRPr="00DC109A">
        <w:t>Asian</w:t>
      </w:r>
      <w:proofErr w:type="spellEnd"/>
      <w:r w:rsidRPr="00DC109A">
        <w:t xml:space="preserve"> Free Trade Area) en werkt in toenemende mate samen met de andere BRICS-landen, Brazilië, China, Rusland en Zuid-Afrika. Beide landen zijn lid van de G-20 en nemen deel aan het overlegorgaan de UNCTAD.</w:t>
      </w:r>
    </w:p>
    <w:p w14:paraId="658C889E" w14:textId="77777777" w:rsidR="00322324" w:rsidRPr="00DC109A" w:rsidRDefault="00322324" w:rsidP="00322324">
      <w:pPr>
        <w:pStyle w:val="Lijstalinea"/>
        <w:numPr>
          <w:ilvl w:val="0"/>
          <w:numId w:val="43"/>
        </w:numPr>
        <w:spacing w:line="276" w:lineRule="auto"/>
      </w:pPr>
      <w:r w:rsidRPr="00DC109A">
        <w:t>Landen van het Gemenebest van Naties hebben dan wel allemaal samen de koningin als staatshoofd, maar sommige van deze landen hebben een eigen staatshoofd en dat geldt ook voor India.</w:t>
      </w:r>
    </w:p>
    <w:p w14:paraId="5B61F06F" w14:textId="77777777" w:rsidR="00322324" w:rsidRPr="00DC109A" w:rsidRDefault="00322324" w:rsidP="00322324">
      <w:pPr>
        <w:spacing w:line="276" w:lineRule="auto"/>
      </w:pPr>
    </w:p>
    <w:p w14:paraId="5751C6C3" w14:textId="77777777" w:rsidR="00322324" w:rsidRPr="00DC109A" w:rsidRDefault="00322324" w:rsidP="00322324">
      <w:pPr>
        <w:spacing w:line="276" w:lineRule="auto"/>
        <w:rPr>
          <w:b/>
          <w:bCs/>
        </w:rPr>
      </w:pPr>
      <w:r w:rsidRPr="00DC109A">
        <w:rPr>
          <w:b/>
          <w:bCs/>
        </w:rPr>
        <w:t>Antwoorden op vragen van Stap 3:</w:t>
      </w:r>
    </w:p>
    <w:p w14:paraId="77430B04" w14:textId="77777777" w:rsidR="00322324" w:rsidRPr="00DC109A" w:rsidRDefault="00322324" w:rsidP="00322324">
      <w:pPr>
        <w:pStyle w:val="Lijstalinea"/>
        <w:numPr>
          <w:ilvl w:val="0"/>
          <w:numId w:val="42"/>
        </w:numPr>
        <w:spacing w:line="276" w:lineRule="auto"/>
      </w:pPr>
      <w:r w:rsidRPr="00DC109A">
        <w:t>Groot-Brittannië bepaalde de ruilvoet in de handel tussen dit land en India.</w:t>
      </w:r>
    </w:p>
    <w:p w14:paraId="620A9309" w14:textId="77777777" w:rsidR="00322324" w:rsidRPr="00DC109A" w:rsidRDefault="00322324" w:rsidP="00322324">
      <w:pPr>
        <w:pStyle w:val="Lijstalinea"/>
        <w:numPr>
          <w:ilvl w:val="0"/>
          <w:numId w:val="42"/>
        </w:numPr>
        <w:spacing w:line="276" w:lineRule="auto"/>
      </w:pPr>
      <w:r w:rsidRPr="00DC109A">
        <w:t>A - De ruilvoet van India werd beter.</w:t>
      </w:r>
    </w:p>
    <w:p w14:paraId="4AB7A067" w14:textId="77777777" w:rsidR="00322324" w:rsidRPr="00DC109A" w:rsidRDefault="00322324" w:rsidP="00322324">
      <w:pPr>
        <w:pStyle w:val="Lijstalinea"/>
        <w:spacing w:line="276" w:lineRule="auto"/>
        <w:ind w:left="360"/>
      </w:pPr>
      <w:r w:rsidRPr="00DC109A">
        <w:t>B - De ruilvoet van Groot-Brittannië werd slechter.</w:t>
      </w:r>
    </w:p>
    <w:p w14:paraId="01916AFC" w14:textId="77777777" w:rsidR="00322324" w:rsidRPr="00DC109A" w:rsidRDefault="00322324" w:rsidP="00322324">
      <w:pPr>
        <w:pStyle w:val="Lijstalinea"/>
        <w:numPr>
          <w:ilvl w:val="0"/>
          <w:numId w:val="42"/>
        </w:numPr>
        <w:spacing w:line="276" w:lineRule="auto"/>
      </w:pPr>
      <w:r w:rsidRPr="00DC109A">
        <w:t>A - De ruilvoet van India is verslechterd.</w:t>
      </w:r>
    </w:p>
    <w:p w14:paraId="42C1F7AD" w14:textId="77777777" w:rsidR="00322324" w:rsidRPr="00DC109A" w:rsidRDefault="00322324" w:rsidP="00322324">
      <w:pPr>
        <w:pStyle w:val="Lijstalinea"/>
        <w:spacing w:line="276" w:lineRule="auto"/>
        <w:ind w:left="360"/>
      </w:pPr>
      <w:r w:rsidRPr="00DC109A">
        <w:t>B - De ruilvoet van Groot-Brittannië is verbeterd.</w:t>
      </w:r>
    </w:p>
    <w:p w14:paraId="26476F2F" w14:textId="77777777" w:rsidR="00322324" w:rsidRPr="00DC109A" w:rsidRDefault="00322324" w:rsidP="00322324">
      <w:pPr>
        <w:pStyle w:val="Lijstalinea"/>
        <w:numPr>
          <w:ilvl w:val="0"/>
          <w:numId w:val="42"/>
        </w:numPr>
        <w:spacing w:line="276" w:lineRule="auto"/>
      </w:pPr>
      <w:r w:rsidRPr="00DC109A">
        <w:t>Het zijn toeleveringsbedrijven voor buitenlandse multinationale ondernemingen die kleding verkopen.</w:t>
      </w:r>
    </w:p>
    <w:p w14:paraId="1D811A05" w14:textId="77777777" w:rsidR="00322324" w:rsidRPr="00DC109A" w:rsidRDefault="00322324" w:rsidP="00322324">
      <w:pPr>
        <w:pStyle w:val="Lijstalinea"/>
        <w:numPr>
          <w:ilvl w:val="0"/>
          <w:numId w:val="42"/>
        </w:numPr>
        <w:spacing w:line="276" w:lineRule="auto"/>
      </w:pPr>
      <w:r w:rsidRPr="00DC109A">
        <w:t>Deze werknemers moeten lang en hard werken onder vaak slechte omstandigheden en krijgen er weinig voor betaald.</w:t>
      </w:r>
    </w:p>
    <w:p w14:paraId="7CCFF147" w14:textId="77777777" w:rsidR="00322324" w:rsidRPr="00DC109A" w:rsidRDefault="00322324" w:rsidP="00322324">
      <w:pPr>
        <w:pStyle w:val="Lijstalinea"/>
        <w:numPr>
          <w:ilvl w:val="0"/>
          <w:numId w:val="42"/>
        </w:numPr>
        <w:spacing w:line="276" w:lineRule="auto"/>
      </w:pPr>
      <w:r w:rsidRPr="00DC109A">
        <w:t>Ze werden als matrozen tewerkgesteld op Britse handels- of oorlogsschepen.</w:t>
      </w:r>
    </w:p>
    <w:p w14:paraId="50682B3A" w14:textId="77777777" w:rsidR="00322324" w:rsidRPr="00DC109A" w:rsidRDefault="00322324" w:rsidP="00322324">
      <w:pPr>
        <w:pStyle w:val="Lijstalinea"/>
        <w:numPr>
          <w:ilvl w:val="0"/>
          <w:numId w:val="42"/>
        </w:numPr>
        <w:spacing w:line="276" w:lineRule="auto"/>
      </w:pPr>
      <w:r w:rsidRPr="00DC109A">
        <w:t xml:space="preserve">Ze konden niet voor een nieuwe reis aanmonsteren op een schip of ze besloten aan land te blijven omdat ze op hun werk werden </w:t>
      </w:r>
      <w:proofErr w:type="gramStart"/>
      <w:r w:rsidRPr="00DC109A">
        <w:t>mishandeld .</w:t>
      </w:r>
      <w:proofErr w:type="gramEnd"/>
    </w:p>
    <w:p w14:paraId="474F226B" w14:textId="77777777" w:rsidR="00322324" w:rsidRPr="00DC109A" w:rsidRDefault="00322324" w:rsidP="00322324">
      <w:pPr>
        <w:pStyle w:val="Lijstalinea"/>
        <w:numPr>
          <w:ilvl w:val="0"/>
          <w:numId w:val="42"/>
        </w:numPr>
        <w:spacing w:line="276" w:lineRule="auto"/>
      </w:pPr>
      <w:r w:rsidRPr="00DC109A">
        <w:t xml:space="preserve">De pull factoren waren dat er makkelijk aan een baan te komen was in Groot-Brittannië als ze </w:t>
      </w:r>
      <w:proofErr w:type="gramStart"/>
      <w:r w:rsidRPr="00DC109A">
        <w:t>dienst gedaan</w:t>
      </w:r>
      <w:proofErr w:type="gramEnd"/>
      <w:r w:rsidRPr="00DC109A">
        <w:t xml:space="preserve"> hadden in de Britse strijdkrachten of omdat ze ambtenaar geweest waren onder het Brits koloniaal bestuur en omdat er al familieleden in Groot-Brittannië woonden.</w:t>
      </w:r>
    </w:p>
    <w:p w14:paraId="41E82E40" w14:textId="77777777" w:rsidR="00322324" w:rsidRPr="00DC109A" w:rsidRDefault="00322324" w:rsidP="00322324">
      <w:pPr>
        <w:pStyle w:val="Lijstalinea"/>
        <w:numPr>
          <w:ilvl w:val="0"/>
          <w:numId w:val="42"/>
        </w:numPr>
        <w:spacing w:line="276" w:lineRule="auto"/>
      </w:pPr>
      <w:r w:rsidRPr="00DC109A">
        <w:t>In 1962 werd een wet van kracht die de instroom van migranten uit India en uit andere landen van de Gemenebest moest beperken. Het werd daardoor moeilijker om uit een land van de Gemenebest naar Groot-Brittannië te verhuizen.</w:t>
      </w:r>
    </w:p>
    <w:p w14:paraId="03431CC1" w14:textId="77777777" w:rsidR="00322324" w:rsidRPr="00DC109A" w:rsidRDefault="00322324" w:rsidP="00322324">
      <w:pPr>
        <w:spacing w:line="276" w:lineRule="auto"/>
      </w:pPr>
    </w:p>
    <w:p w14:paraId="40B2C0E0" w14:textId="77777777" w:rsidR="00322324" w:rsidRPr="00DC109A" w:rsidRDefault="00322324" w:rsidP="00322324">
      <w:pPr>
        <w:spacing w:line="276" w:lineRule="auto"/>
        <w:rPr>
          <w:b/>
          <w:bCs/>
        </w:rPr>
      </w:pPr>
      <w:r w:rsidRPr="00DC109A">
        <w:rPr>
          <w:b/>
          <w:bCs/>
        </w:rPr>
        <w:lastRenderedPageBreak/>
        <w:t>Antwoorden op vragen van de Eindtoets:</w:t>
      </w:r>
    </w:p>
    <w:p w14:paraId="249E2406" w14:textId="77777777" w:rsidR="00322324" w:rsidRPr="00DC109A" w:rsidRDefault="00322324" w:rsidP="00322324">
      <w:pPr>
        <w:pStyle w:val="Lijstalinea"/>
        <w:numPr>
          <w:ilvl w:val="0"/>
          <w:numId w:val="41"/>
        </w:numPr>
        <w:spacing w:line="276" w:lineRule="auto"/>
      </w:pPr>
      <w:r w:rsidRPr="00DC109A">
        <w:t>A - Door twee innovaties op het gebied van de infrastructuur en de ontwikkeling van de transporttechnologie werd het steeds makkelijker en kostte het minder tijd om goederen en personen te vervoeren van Groot-Brittannië naar India en omgekeerd. Ook binnen India zelf werd dit verkeer steeds makkelijker en minder tijdrovend.</w:t>
      </w:r>
    </w:p>
    <w:p w14:paraId="61D8D212" w14:textId="77777777" w:rsidR="00322324" w:rsidRPr="00DC109A" w:rsidRDefault="00322324" w:rsidP="00322324">
      <w:pPr>
        <w:pStyle w:val="Lijstalinea"/>
        <w:spacing w:line="276" w:lineRule="auto"/>
        <w:ind w:left="360"/>
      </w:pPr>
      <w:r w:rsidRPr="00DC109A">
        <w:t>B -Het verkeer van personen en goederen tussen India en Groot-Brittannië werd intensiever.</w:t>
      </w:r>
    </w:p>
    <w:p w14:paraId="55FFD8DA" w14:textId="77777777" w:rsidR="00322324" w:rsidRPr="00DC109A" w:rsidRDefault="00322324" w:rsidP="00322324">
      <w:pPr>
        <w:pStyle w:val="Lijstalinea"/>
        <w:spacing w:line="276" w:lineRule="auto"/>
        <w:ind w:left="360"/>
      </w:pPr>
      <w:r w:rsidRPr="00DC109A">
        <w:t xml:space="preserve">C - Het werd steeds makkelijker voor Groot-Brittannië om grondstoffen uit India aan te </w:t>
      </w:r>
      <w:proofErr w:type="gramStart"/>
      <w:r w:rsidRPr="00DC109A">
        <w:t>voeren</w:t>
      </w:r>
      <w:proofErr w:type="gramEnd"/>
      <w:r w:rsidRPr="00DC109A">
        <w:t xml:space="preserve"> en op die manier dit land te gebruiken als exploitatiekolonie.</w:t>
      </w:r>
      <w:r w:rsidRPr="00DC109A">
        <w:br/>
      </w:r>
    </w:p>
    <w:p w14:paraId="532EF4A4" w14:textId="77777777" w:rsidR="00322324" w:rsidRPr="00DC109A" w:rsidRDefault="00322324" w:rsidP="00322324">
      <w:pPr>
        <w:pStyle w:val="Lijstalinea"/>
        <w:numPr>
          <w:ilvl w:val="0"/>
          <w:numId w:val="41"/>
        </w:numPr>
        <w:spacing w:line="276" w:lineRule="auto"/>
      </w:pPr>
      <w:r w:rsidRPr="00DC109A">
        <w:t>A - De vaste telefoon, de mobiele telefoon en het World Wide Web.</w:t>
      </w:r>
    </w:p>
    <w:p w14:paraId="4B6C226D" w14:textId="77777777" w:rsidR="00322324" w:rsidRPr="00DC109A" w:rsidRDefault="00322324" w:rsidP="00322324">
      <w:pPr>
        <w:pStyle w:val="Lijstalinea"/>
        <w:spacing w:line="276" w:lineRule="auto"/>
        <w:ind w:left="360"/>
      </w:pPr>
      <w:r w:rsidRPr="00DC109A">
        <w:t>B - Kabels, zendmasten en verbindingskunstmanen.</w:t>
      </w:r>
    </w:p>
    <w:p w14:paraId="0E718A30" w14:textId="77777777" w:rsidR="00322324" w:rsidRPr="00DC109A" w:rsidRDefault="00322324" w:rsidP="00322324">
      <w:pPr>
        <w:pStyle w:val="Lijstalinea"/>
        <w:spacing w:line="276" w:lineRule="auto"/>
        <w:ind w:left="360"/>
      </w:pPr>
      <w:r w:rsidRPr="00DC109A">
        <w:t>C - Kabels, zendmasten en verbindingskunstmanen worden ook gebruikt om radio- en tv-signalen door te geven. Kabels worden ook gebruikt voor het verzenden van telegrammen.</w:t>
      </w:r>
      <w:r w:rsidRPr="00DC109A">
        <w:br/>
      </w:r>
    </w:p>
    <w:p w14:paraId="34CF1E11" w14:textId="77777777" w:rsidR="00322324" w:rsidRPr="00DC109A" w:rsidRDefault="00322324" w:rsidP="00322324">
      <w:pPr>
        <w:pStyle w:val="Lijstalinea"/>
        <w:numPr>
          <w:ilvl w:val="0"/>
          <w:numId w:val="41"/>
        </w:numPr>
        <w:spacing w:line="276" w:lineRule="auto"/>
      </w:pPr>
      <w:r w:rsidRPr="00DC109A">
        <w:t xml:space="preserve">Eerst maakte Groot-Brittannië op economisch gebied de dienst uit in India, nu </w:t>
      </w:r>
      <w:r>
        <w:t>zijn</w:t>
      </w:r>
      <w:r w:rsidRPr="00DC109A">
        <w:t xml:space="preserve"> dat multinationale ondernemingen en andere mondiale netwerken die hun thuisbasis meestal in een land in de Triade hebben en die bepalen waar </w:t>
      </w:r>
      <w:r>
        <w:t xml:space="preserve">de </w:t>
      </w:r>
      <w:r w:rsidRPr="00DC109A">
        <w:t>productie plaatsvindt en die een grote invloed hebben op de prijzen van goederen op de internationale markt.</w:t>
      </w:r>
      <w:r w:rsidRPr="00DC109A">
        <w:br/>
      </w:r>
    </w:p>
    <w:p w14:paraId="08C148B9" w14:textId="77777777" w:rsidR="00322324" w:rsidRPr="00DC109A" w:rsidRDefault="00322324" w:rsidP="00322324">
      <w:pPr>
        <w:pStyle w:val="Lijstalinea"/>
        <w:numPr>
          <w:ilvl w:val="0"/>
          <w:numId w:val="41"/>
        </w:numPr>
        <w:spacing w:line="276" w:lineRule="auto"/>
      </w:pPr>
      <w:r w:rsidRPr="00DC109A">
        <w:t>Men wilde hiermee meer welvaart en werkgelegenheid voor burgers in eigen land tot stand brengen. Zeker voor de Europese samenwerking speelt mee, dat landen die economisch met elkaar vervlochten zijn, elkaar minder snel militair in de haren vliegen.</w:t>
      </w:r>
      <w:r w:rsidRPr="00DC109A">
        <w:br/>
      </w:r>
    </w:p>
    <w:p w14:paraId="7A0F8CD0" w14:textId="77777777" w:rsidR="00322324" w:rsidRPr="00DC109A" w:rsidRDefault="00322324" w:rsidP="00322324">
      <w:pPr>
        <w:pStyle w:val="Lijstalinea"/>
        <w:numPr>
          <w:ilvl w:val="0"/>
          <w:numId w:val="41"/>
        </w:numPr>
        <w:spacing w:line="276" w:lineRule="auto"/>
      </w:pPr>
      <w:r>
        <w:t>Het</w:t>
      </w:r>
      <w:r w:rsidRPr="00DC109A">
        <w:t xml:space="preserve"> Gemenebest van Naties</w:t>
      </w:r>
      <w:r>
        <w:t xml:space="preserve"> (</w:t>
      </w:r>
      <w:proofErr w:type="spellStart"/>
      <w:r>
        <w:t>Commonwealth</w:t>
      </w:r>
      <w:proofErr w:type="spellEnd"/>
      <w:r>
        <w:t xml:space="preserve"> of Nations)</w:t>
      </w:r>
      <w:r w:rsidRPr="00DC109A">
        <w:t>.</w:t>
      </w:r>
      <w:r w:rsidRPr="00DC109A">
        <w:br/>
      </w:r>
    </w:p>
    <w:p w14:paraId="4199FCD3" w14:textId="77777777" w:rsidR="00322324" w:rsidRPr="00DC109A" w:rsidRDefault="00322324" w:rsidP="00322324">
      <w:pPr>
        <w:pStyle w:val="Lijstalinea"/>
        <w:numPr>
          <w:ilvl w:val="0"/>
          <w:numId w:val="41"/>
        </w:numPr>
        <w:spacing w:line="276" w:lineRule="auto"/>
      </w:pPr>
      <w:r w:rsidRPr="00DC109A">
        <w:t>A - Nieuwe internationale arbeidsverdeling.</w:t>
      </w:r>
    </w:p>
    <w:p w14:paraId="4B850ED5" w14:textId="77777777" w:rsidR="00322324" w:rsidRPr="00DC109A" w:rsidRDefault="00322324" w:rsidP="00322324">
      <w:pPr>
        <w:pStyle w:val="Lijstalinea"/>
        <w:spacing w:line="276" w:lineRule="auto"/>
        <w:ind w:left="360"/>
      </w:pPr>
      <w:r w:rsidRPr="00DC109A">
        <w:t>B - Tijdruimtecompressie en het vrijer maken van de internationale handel.</w:t>
      </w:r>
    </w:p>
    <w:p w14:paraId="4A96D599" w14:textId="77777777" w:rsidR="00322324" w:rsidRPr="00DC109A" w:rsidRDefault="00322324" w:rsidP="00322324">
      <w:pPr>
        <w:pStyle w:val="Lijstalinea"/>
        <w:spacing w:line="276" w:lineRule="auto"/>
        <w:ind w:left="360"/>
      </w:pPr>
      <w:r w:rsidRPr="00DC109A">
        <w:t>C - Global shift.</w:t>
      </w:r>
      <w:r w:rsidRPr="00DC109A">
        <w:br/>
      </w:r>
    </w:p>
    <w:p w14:paraId="178D2EB8" w14:textId="77777777" w:rsidR="00322324" w:rsidRPr="00DC109A" w:rsidRDefault="00322324" w:rsidP="00322324">
      <w:pPr>
        <w:pStyle w:val="Lijstalinea"/>
        <w:numPr>
          <w:ilvl w:val="0"/>
          <w:numId w:val="41"/>
        </w:numPr>
        <w:spacing w:line="276" w:lineRule="auto"/>
      </w:pPr>
      <w:r w:rsidRPr="00DC109A">
        <w:t xml:space="preserve">A - Als pushfactor: men kon ontkomen aan armoede. </w:t>
      </w:r>
      <w:proofErr w:type="gramStart"/>
      <w:r w:rsidRPr="00DC109A">
        <w:t>Pullfactoren :</w:t>
      </w:r>
      <w:proofErr w:type="gramEnd"/>
      <w:r w:rsidRPr="00DC109A">
        <w:t xml:space="preserve"> men kon makkelijk een baan vinden bij de overheid als men dienst had gedaan in het Britse leger, men wilde studeren in Groot-Brittannië en men wilde zich herenigen met familieleden die al in Groot-Brittannië woonden.</w:t>
      </w:r>
    </w:p>
    <w:p w14:paraId="1E45FE0C" w14:textId="77777777" w:rsidR="00322324" w:rsidRPr="00DC109A" w:rsidRDefault="00322324" w:rsidP="00322324">
      <w:pPr>
        <w:pStyle w:val="Lijstalinea"/>
        <w:spacing w:line="276" w:lineRule="auto"/>
        <w:ind w:left="360"/>
      </w:pPr>
      <w:r w:rsidRPr="00DC109A">
        <w:t>B - Als pullfactor: het vinden van een baan bij een bedrijf of de overheid (toen India nog een Britse kolonie was).</w:t>
      </w:r>
    </w:p>
    <w:p w14:paraId="14968AA8" w14:textId="7E2FC47C" w:rsidR="00817157" w:rsidRPr="00322324" w:rsidRDefault="00322324" w:rsidP="00322324">
      <w:pPr>
        <w:spacing w:line="276" w:lineRule="auto"/>
        <w:rPr>
          <w:bCs/>
        </w:rPr>
      </w:pPr>
      <w:r w:rsidRPr="00DC109A">
        <w:t xml:space="preserve">C - Laskaren waren Indiase (en andere Aziatische) zeelieden die </w:t>
      </w:r>
      <w:proofErr w:type="gramStart"/>
      <w:r w:rsidRPr="00DC109A">
        <w:t>dienst deden</w:t>
      </w:r>
      <w:proofErr w:type="gramEnd"/>
      <w:r w:rsidRPr="00DC109A">
        <w:t xml:space="preserve"> op Britse schepen. Sommige Laskaren bleven in Groot-Brittannië wonen, omdat ze niet voor een nieuwe reis konden aanmonsteren of omdat ze hadden besloten aan land te blijven omdat ze op hun werk slecht werden behandeld</w:t>
      </w:r>
    </w:p>
    <w:p w14:paraId="66F00187" w14:textId="77777777" w:rsidR="000B114E" w:rsidRDefault="000B114E" w:rsidP="000B114E">
      <w:pPr>
        <w:spacing w:line="360" w:lineRule="auto"/>
      </w:pPr>
    </w:p>
    <w:sectPr w:rsidR="000B114E" w:rsidSect="0077034B">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tisSerif">
    <w:panose1 w:val="00000000000000000000"/>
    <w:charset w:val="C8"/>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8"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1"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2572D24"/>
    <w:multiLevelType w:val="hybridMultilevel"/>
    <w:tmpl w:val="DE8AF794"/>
    <w:lvl w:ilvl="0" w:tplc="0413000F">
      <w:start w:val="1"/>
      <w:numFmt w:val="decimal"/>
      <w:lvlText w:val="%1."/>
      <w:lvlJc w:val="left"/>
      <w:pPr>
        <w:ind w:left="360" w:hanging="360"/>
      </w:pPr>
      <w:rPr>
        <w:rFonts w:hint="default"/>
      </w:rPr>
    </w:lvl>
    <w:lvl w:ilvl="1" w:tplc="0F602676">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8"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3"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4"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01D05CB"/>
    <w:multiLevelType w:val="hybridMultilevel"/>
    <w:tmpl w:val="BF72104A"/>
    <w:lvl w:ilvl="0" w:tplc="0413000F">
      <w:start w:val="1"/>
      <w:numFmt w:val="decimal"/>
      <w:lvlText w:val="%1."/>
      <w:lvlJc w:val="left"/>
      <w:pPr>
        <w:ind w:left="360" w:hanging="360"/>
      </w:pPr>
      <w:rPr>
        <w:rFonts w:hint="default"/>
      </w:rPr>
    </w:lvl>
    <w:lvl w:ilvl="1" w:tplc="0F602676">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9"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3E557C4A"/>
    <w:multiLevelType w:val="hybridMultilevel"/>
    <w:tmpl w:val="0EA2DFB6"/>
    <w:lvl w:ilvl="0" w:tplc="0413000F">
      <w:start w:val="1"/>
      <w:numFmt w:val="decimal"/>
      <w:lvlText w:val="%1."/>
      <w:lvlJc w:val="left"/>
      <w:pPr>
        <w:ind w:left="360" w:hanging="360"/>
      </w:pPr>
      <w:rPr>
        <w:rFonts w:hint="default"/>
      </w:rPr>
    </w:lvl>
    <w:lvl w:ilvl="1" w:tplc="0F602676">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CA41E5"/>
    <w:multiLevelType w:val="hybridMultilevel"/>
    <w:tmpl w:val="133EB0C0"/>
    <w:lvl w:ilvl="0" w:tplc="0413000F">
      <w:start w:val="1"/>
      <w:numFmt w:val="decimal"/>
      <w:lvlText w:val="%1."/>
      <w:lvlJc w:val="left"/>
      <w:pPr>
        <w:ind w:left="360" w:hanging="360"/>
      </w:pPr>
      <w:rPr>
        <w:rFonts w:hint="default"/>
      </w:rPr>
    </w:lvl>
    <w:lvl w:ilvl="1" w:tplc="0F602676">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5"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7"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9"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0"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3"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28"/>
  </w:num>
  <w:num w:numId="3">
    <w:abstractNumId w:val="2"/>
  </w:num>
  <w:num w:numId="4">
    <w:abstractNumId w:val="39"/>
  </w:num>
  <w:num w:numId="5">
    <w:abstractNumId w:val="42"/>
  </w:num>
  <w:num w:numId="6">
    <w:abstractNumId w:val="34"/>
  </w:num>
  <w:num w:numId="7">
    <w:abstractNumId w:val="26"/>
  </w:num>
  <w:num w:numId="8">
    <w:abstractNumId w:val="37"/>
  </w:num>
  <w:num w:numId="9">
    <w:abstractNumId w:val="24"/>
  </w:num>
  <w:num w:numId="10">
    <w:abstractNumId w:val="1"/>
  </w:num>
  <w:num w:numId="11">
    <w:abstractNumId w:val="41"/>
  </w:num>
  <w:num w:numId="12">
    <w:abstractNumId w:val="27"/>
  </w:num>
  <w:num w:numId="13">
    <w:abstractNumId w:val="4"/>
  </w:num>
  <w:num w:numId="14">
    <w:abstractNumId w:val="5"/>
  </w:num>
  <w:num w:numId="15">
    <w:abstractNumId w:val="31"/>
  </w:num>
  <w:num w:numId="16">
    <w:abstractNumId w:val="11"/>
  </w:num>
  <w:num w:numId="17">
    <w:abstractNumId w:val="6"/>
  </w:num>
  <w:num w:numId="18">
    <w:abstractNumId w:val="14"/>
  </w:num>
  <w:num w:numId="19">
    <w:abstractNumId w:val="0"/>
  </w:num>
  <w:num w:numId="20">
    <w:abstractNumId w:val="13"/>
  </w:num>
  <w:num w:numId="21">
    <w:abstractNumId w:val="18"/>
  </w:num>
  <w:num w:numId="22">
    <w:abstractNumId w:val="21"/>
  </w:num>
  <w:num w:numId="23">
    <w:abstractNumId w:val="29"/>
  </w:num>
  <w:num w:numId="24">
    <w:abstractNumId w:val="9"/>
  </w:num>
  <w:num w:numId="25">
    <w:abstractNumId w:val="20"/>
  </w:num>
  <w:num w:numId="26">
    <w:abstractNumId w:val="32"/>
  </w:num>
  <w:num w:numId="27">
    <w:abstractNumId w:val="36"/>
  </w:num>
  <w:num w:numId="28">
    <w:abstractNumId w:val="19"/>
  </w:num>
  <w:num w:numId="29">
    <w:abstractNumId w:val="15"/>
  </w:num>
  <w:num w:numId="30">
    <w:abstractNumId w:val="40"/>
  </w:num>
  <w:num w:numId="31">
    <w:abstractNumId w:val="35"/>
  </w:num>
  <w:num w:numId="32">
    <w:abstractNumId w:val="3"/>
  </w:num>
  <w:num w:numId="33">
    <w:abstractNumId w:val="43"/>
  </w:num>
  <w:num w:numId="34">
    <w:abstractNumId w:val="38"/>
  </w:num>
  <w:num w:numId="35">
    <w:abstractNumId w:val="7"/>
  </w:num>
  <w:num w:numId="36">
    <w:abstractNumId w:val="22"/>
  </w:num>
  <w:num w:numId="37">
    <w:abstractNumId w:val="23"/>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25"/>
  </w:num>
  <w:num w:numId="42">
    <w:abstractNumId w:val="16"/>
  </w:num>
  <w:num w:numId="43">
    <w:abstractNumId w:val="33"/>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22324"/>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2_02/index5.html" TargetMode="External"/><Relationship Id="rId13" Type="http://schemas.openxmlformats.org/officeDocument/2006/relationships/hyperlink" Target="http://www.studioaardrijkskunde.nl/KB1/K03_02/index3.html" TargetMode="External"/><Relationship Id="rId18" Type="http://schemas.openxmlformats.org/officeDocument/2006/relationships/header" Target="header2.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studioaardrijkskunde.nl/KB1/K03_02/index.html" TargetMode="External"/><Relationship Id="rId17" Type="http://schemas.openxmlformats.org/officeDocument/2006/relationships/header" Target="header1.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kunst-en-cultuur.infonu.nl/geschiedenis/141447-de-geschiedenis-van-de-radi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3_02/index4.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cl-bv.com/geschiedenis/geschiedenis-container" TargetMode="External"/><Relationship Id="rId23" Type="http://schemas.openxmlformats.org/officeDocument/2006/relationships/fontTable" Target="fontTable.xml"/><Relationship Id="rId10" Type="http://schemas.openxmlformats.org/officeDocument/2006/relationships/hyperlink" Target="http://www.studioaardrijkskunde.nl/KB1/K02_02/index4.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udioaardrijkskunde.nl/KB1/K02_02/index4.html" TargetMode="External"/><Relationship Id="rId14" Type="http://schemas.openxmlformats.org/officeDocument/2006/relationships/hyperlink" Target="http://www.studioaardrijkskunde.nl/KB1/K03_02/index2.html" TargetMode="External"/><Relationship Id="rId22" Type="http://schemas.openxmlformats.org/officeDocument/2006/relationships/footer" Target="footer3.xml"/><Relationship Id="rId27"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8FFD82-3929-46AB-BD1D-A9765200A413}">
  <ds:schemaRefs>
    <ds:schemaRef ds:uri="http://schemas.openxmlformats.org/officeDocument/2006/bibliography"/>
  </ds:schemaRefs>
</ds:datastoreItem>
</file>

<file path=customXml/itemProps2.xml><?xml version="1.0" encoding="utf-8"?>
<ds:datastoreItem xmlns:ds="http://schemas.openxmlformats.org/officeDocument/2006/customXml" ds:itemID="{850EDDAB-5F4E-43CD-BF6F-6D92F56FC7B0}"/>
</file>

<file path=customXml/itemProps3.xml><?xml version="1.0" encoding="utf-8"?>
<ds:datastoreItem xmlns:ds="http://schemas.openxmlformats.org/officeDocument/2006/customXml" ds:itemID="{719C8400-6670-4C24-85D2-D4E0740E5479}"/>
</file>

<file path=customXml/itemProps4.xml><?xml version="1.0" encoding="utf-8"?>
<ds:datastoreItem xmlns:ds="http://schemas.openxmlformats.org/officeDocument/2006/customXml" ds:itemID="{D58CBB45-450A-43AD-A493-CE4CF9FEC7E2}"/>
</file>

<file path=docProps/app.xml><?xml version="1.0" encoding="utf-8"?>
<Properties xmlns="http://schemas.openxmlformats.org/officeDocument/2006/extended-properties" xmlns:vt="http://schemas.openxmlformats.org/officeDocument/2006/docPropsVTypes">
  <Template>Normal.dotm</Template>
  <TotalTime>3</TotalTime>
  <Pages>4</Pages>
  <Words>1655</Words>
  <Characters>9106</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10740</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2</cp:revision>
  <cp:lastPrinted>2016-09-19T13:25:00Z</cp:lastPrinted>
  <dcterms:created xsi:type="dcterms:W3CDTF">2020-01-30T10:16:00Z</dcterms:created>
  <dcterms:modified xsi:type="dcterms:W3CDTF">2020-01-30T10:16:00Z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34407400</vt:r8>
  </property>
</Properties>
</file>